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5B7A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b w:val="0"/>
          <w:bCs w:val="0"/>
          <w:sz w:val="44"/>
          <w:szCs w:val="44"/>
        </w:rPr>
      </w:pPr>
      <w:bookmarkStart w:id="0" w:name="OLE_LINK1"/>
      <w:r>
        <w:rPr>
          <w:rFonts w:hint="eastAsia" w:ascii="方正小标宋简体" w:hAnsi="方正小标宋简体" w:eastAsia="方正小标宋简体" w:cs="方正小标宋简体"/>
          <w:b w:val="0"/>
          <w:bCs w:val="0"/>
          <w:sz w:val="44"/>
          <w:szCs w:val="44"/>
        </w:rPr>
        <w:t>中铝（山东）轻合金股份有限公司</w:t>
      </w:r>
    </w:p>
    <w:p w14:paraId="3C48F96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b w:val="0"/>
          <w:bCs w:val="0"/>
          <w:sz w:val="44"/>
          <w:szCs w:val="44"/>
        </w:rPr>
      </w:pPr>
      <w:bookmarkStart w:id="1" w:name="OLE_LINK2"/>
      <w:r>
        <w:rPr>
          <w:rFonts w:hint="eastAsia" w:ascii="方正小标宋简体" w:hAnsi="方正小标宋简体" w:eastAsia="方正小标宋简体" w:cs="方正小标宋简体"/>
          <w:b w:val="0"/>
          <w:bCs w:val="0"/>
          <w:sz w:val="44"/>
          <w:szCs w:val="44"/>
          <w:lang w:val="en-US" w:eastAsia="zh-CN"/>
        </w:rPr>
        <w:t>熔铸作业区扒渣车修理</w:t>
      </w:r>
      <w:bookmarkEnd w:id="1"/>
      <w:r>
        <w:rPr>
          <w:rFonts w:hint="eastAsia" w:ascii="方正小标宋简体" w:hAnsi="方正小标宋简体" w:eastAsia="方正小标宋简体" w:cs="方正小标宋简体"/>
          <w:b w:val="0"/>
          <w:bCs w:val="0"/>
          <w:sz w:val="44"/>
          <w:szCs w:val="44"/>
        </w:rPr>
        <w:t>询比</w:t>
      </w:r>
      <w:r>
        <w:rPr>
          <w:rFonts w:hint="eastAsia" w:ascii="方正小标宋简体" w:hAnsi="方正小标宋简体" w:eastAsia="方正小标宋简体" w:cs="方正小标宋简体"/>
          <w:b w:val="0"/>
          <w:bCs w:val="0"/>
          <w:sz w:val="44"/>
          <w:szCs w:val="44"/>
          <w:lang w:val="en-US" w:eastAsia="zh-CN"/>
        </w:rPr>
        <w:t>价</w:t>
      </w:r>
      <w:r>
        <w:rPr>
          <w:rFonts w:hint="eastAsia" w:ascii="方正小标宋简体" w:hAnsi="方正小标宋简体" w:eastAsia="方正小标宋简体" w:cs="方正小标宋简体"/>
          <w:b w:val="0"/>
          <w:bCs w:val="0"/>
          <w:sz w:val="44"/>
          <w:szCs w:val="44"/>
        </w:rPr>
        <w:t>采购公告</w:t>
      </w:r>
      <w:bookmarkEnd w:id="0"/>
    </w:p>
    <w:p w14:paraId="2F2D3BBA">
      <w:pPr>
        <w:rPr>
          <w:rFonts w:hint="eastAsia"/>
        </w:rPr>
      </w:pPr>
    </w:p>
    <w:p w14:paraId="4DBEE761">
      <w:pPr>
        <w:pStyle w:val="7"/>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项目简述</w:t>
      </w:r>
    </w:p>
    <w:p w14:paraId="68B44A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询比采购情况和范围</w:t>
      </w:r>
    </w:p>
    <w:p w14:paraId="56E20CA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1.1项目名称：</w:t>
      </w:r>
      <w:r>
        <w:rPr>
          <w:rFonts w:hint="eastAsia" w:ascii="仿宋_GB2312" w:hAnsi="仿宋_GB2312" w:eastAsia="仿宋_GB2312" w:cs="仿宋_GB2312"/>
          <w:sz w:val="32"/>
          <w:szCs w:val="32"/>
          <w:lang w:val="en-US" w:eastAsia="zh-CN" w:bidi="ar-SA"/>
        </w:rPr>
        <w:t>中铝（山东）轻合金股份有限公司</w:t>
      </w:r>
      <w:r>
        <w:rPr>
          <w:rFonts w:hint="eastAsia" w:ascii="仿宋_GB2312" w:hAnsi="仿宋_GB2312" w:eastAsia="仿宋_GB2312" w:cs="仿宋_GB2312"/>
          <w:sz w:val="32"/>
          <w:szCs w:val="32"/>
          <w:lang w:val="en-US" w:eastAsia="zh-CN"/>
        </w:rPr>
        <w:t>TECHMO</w:t>
      </w:r>
      <w:r>
        <w:rPr>
          <w:rFonts w:hint="eastAsia" w:ascii="仿宋_GB2312" w:hAnsi="仿宋_GB2312" w:eastAsia="仿宋_GB2312" w:cs="仿宋_GB2312"/>
          <w:sz w:val="32"/>
          <w:szCs w:val="32"/>
          <w:lang w:val="en-US" w:eastAsia="zh-CN" w:bidi="ar-SA"/>
        </w:rPr>
        <w:t>扒渣车维修。</w:t>
      </w:r>
    </w:p>
    <w:p w14:paraId="52542B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1.2项目编号：</w:t>
      </w:r>
      <w:r>
        <w:rPr>
          <w:rFonts w:hint="eastAsia" w:ascii="仿宋_GB2312" w:hAnsi="仿宋_GB2312" w:eastAsia="仿宋_GB2312" w:cs="仿宋_GB2312"/>
          <w:kern w:val="2"/>
          <w:sz w:val="32"/>
          <w:szCs w:val="32"/>
          <w:lang w:val="en-US" w:eastAsia="zh-CN" w:bidi="ar-SA"/>
        </w:rPr>
        <w:t>CGSQ-16-260806-000008</w:t>
      </w:r>
    </w:p>
    <w:p w14:paraId="79E1DE6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1.3采购人：中铝（山东）轻合金股份有限公司</w:t>
      </w:r>
    </w:p>
    <w:p w14:paraId="6B9906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范围：</w:t>
      </w:r>
      <w:r>
        <w:rPr>
          <w:rFonts w:hint="eastAsia" w:ascii="仿宋_GB2312" w:hAnsi="仿宋_GB2312" w:eastAsia="仿宋_GB2312" w:cs="仿宋_GB2312"/>
          <w:sz w:val="32"/>
          <w:szCs w:val="32"/>
          <w:lang w:val="en-US" w:eastAsia="zh-CN"/>
        </w:rPr>
        <w:t>对TECHMO扒渣车进行整体检查、维保、损坏部分进行修理。</w:t>
      </w:r>
    </w:p>
    <w:tbl>
      <w:tblPr>
        <w:tblStyle w:val="4"/>
        <w:tblW w:w="85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3345"/>
        <w:gridCol w:w="4576"/>
      </w:tblGrid>
      <w:tr w14:paraId="01AE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5FB0456B">
            <w:pPr>
              <w:jc w:val="center"/>
              <w:rPr>
                <w:rFonts w:hint="eastAsia" w:ascii="宋体" w:hAnsi="宋体" w:eastAsia="宋体" w:cs="宋体"/>
                <w:i w:val="0"/>
                <w:iCs w:val="0"/>
                <w:color w:val="000000"/>
                <w:sz w:val="22"/>
                <w:szCs w:val="22"/>
                <w:u w:val="none"/>
              </w:rPr>
            </w:pP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081EF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问题项</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3750A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w:t>
            </w:r>
          </w:p>
        </w:tc>
      </w:tr>
      <w:tr w14:paraId="7FCF8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2BE49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09A74E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发动机异响，启动困难</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7C60A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维修油泵，输油泵（进口）</w:t>
            </w:r>
          </w:p>
        </w:tc>
      </w:tr>
      <w:tr w14:paraId="77D8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14278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710E31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大臂上升慢</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48EAD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维修油缸，调压阀（进口）</w:t>
            </w:r>
          </w:p>
        </w:tc>
      </w:tr>
      <w:tr w14:paraId="0B710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0BAB4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0E657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扒渣耙前进后退卡顿</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274DA4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维修链条，轨道，滚轮</w:t>
            </w:r>
          </w:p>
        </w:tc>
      </w:tr>
      <w:tr w14:paraId="2444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54744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6877F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液压泵漏油</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7F166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维修油泵</w:t>
            </w:r>
          </w:p>
        </w:tc>
      </w:tr>
      <w:tr w14:paraId="595B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503A8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62559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四轮漏油</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5E5C0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保养四轮刹车，维修轮边</w:t>
            </w:r>
          </w:p>
        </w:tc>
      </w:tr>
      <w:tr w14:paraId="79ED1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23DCA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2F8B9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机油三滤保养</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6A26C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更换机油三滤</w:t>
            </w:r>
          </w:p>
        </w:tc>
      </w:tr>
      <w:tr w14:paraId="67887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69CF5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06A47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液压油液位低</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7012F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补充液压油</w:t>
            </w:r>
          </w:p>
        </w:tc>
      </w:tr>
      <w:tr w14:paraId="69B93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42B04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7DEB6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仪表报故障亮3个警示灯</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7105B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更换损坏传感器，恢复正常功能</w:t>
            </w:r>
          </w:p>
        </w:tc>
      </w:tr>
      <w:tr w14:paraId="339E5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51721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5AA70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大臂8个滑轮锈死不转</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2D69D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更换销轴、轴承</w:t>
            </w:r>
          </w:p>
        </w:tc>
      </w:tr>
      <w:tr w14:paraId="4DAB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2AD0C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4C6A5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摄像头不显示，开不开机</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68471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更换主机、摄像头</w:t>
            </w:r>
          </w:p>
        </w:tc>
      </w:tr>
      <w:tr w14:paraId="3874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47CA9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63EEB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空调不工作，不制冷</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1CBAF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维修空调压缩机</w:t>
            </w:r>
          </w:p>
        </w:tc>
      </w:tr>
      <w:tr w14:paraId="08DE9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0F1C2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3D5FD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多处油管老化，漏油</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70BF0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更换老化油管、接头、垫子等</w:t>
            </w:r>
          </w:p>
        </w:tc>
      </w:tr>
      <w:tr w14:paraId="67939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7DFF2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345" w:type="dxa"/>
            <w:tcBorders>
              <w:top w:val="single" w:color="000000" w:sz="4" w:space="0"/>
              <w:left w:val="single" w:color="000000" w:sz="4" w:space="0"/>
              <w:bottom w:val="single" w:color="000000" w:sz="4" w:space="0"/>
              <w:right w:val="single" w:color="000000" w:sz="4" w:space="0"/>
            </w:tcBorders>
            <w:noWrap/>
            <w:vAlign w:val="center"/>
          </w:tcPr>
          <w:p w14:paraId="0680E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电瓶损坏，全车没电</w:t>
            </w:r>
          </w:p>
        </w:tc>
        <w:tc>
          <w:tcPr>
            <w:tcW w:w="4576" w:type="dxa"/>
            <w:tcBorders>
              <w:top w:val="single" w:color="000000" w:sz="4" w:space="0"/>
              <w:left w:val="single" w:color="000000" w:sz="4" w:space="0"/>
              <w:bottom w:val="single" w:color="000000" w:sz="4" w:space="0"/>
              <w:right w:val="single" w:color="000000" w:sz="4" w:space="0"/>
            </w:tcBorders>
            <w:noWrap/>
            <w:vAlign w:val="center"/>
          </w:tcPr>
          <w:p w14:paraId="6961E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更换电瓶</w:t>
            </w:r>
          </w:p>
        </w:tc>
      </w:tr>
      <w:tr w14:paraId="4E78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8579" w:type="dxa"/>
            <w:gridSpan w:val="3"/>
            <w:tcBorders>
              <w:top w:val="single" w:color="000000" w:sz="4" w:space="0"/>
              <w:left w:val="single" w:color="000000" w:sz="4" w:space="0"/>
              <w:bottom w:val="single" w:color="000000" w:sz="4" w:space="0"/>
              <w:right w:val="single" w:color="000000" w:sz="4" w:space="0"/>
            </w:tcBorders>
            <w:noWrap/>
            <w:vAlign w:val="center"/>
          </w:tcPr>
          <w:p w14:paraId="2AAA31CD">
            <w:pPr>
              <w:keepNext w:val="0"/>
              <w:keepLines w:val="0"/>
              <w:widowControl/>
              <w:suppressLineNumbers w:val="0"/>
              <w:ind w:firstLine="440" w:firstLineChars="2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以上问题为公司自行排查发现问题，本次检查维保并不限于以上修理，需要保障车辆功能恢复，设备运行正常。</w:t>
            </w:r>
          </w:p>
        </w:tc>
      </w:tr>
    </w:tbl>
    <w:p w14:paraId="049CA2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kern w:val="2"/>
          <w:sz w:val="32"/>
          <w:szCs w:val="32"/>
          <w:lang w:val="en-US" w:eastAsia="zh-CN" w:bidi="ar-SA"/>
        </w:rPr>
        <w:t>二、供应商资格要求：</w:t>
      </w:r>
    </w:p>
    <w:p w14:paraId="479D4B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2.1供应商应依法设立且满足如下要求：</w:t>
      </w:r>
    </w:p>
    <w:p w14:paraId="773011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（1）供应商应在中华人民共和国境内注册，能够独立承担民事责任能力的法人或其他组织，提供有效的营业执照扫描件。</w:t>
      </w:r>
    </w:p>
    <w:p w14:paraId="09949D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w:t>
      </w:r>
      <w:r>
        <w:rPr>
          <w:rFonts w:hint="eastAsia" w:ascii="仿宋_GB2312" w:hAnsi="仿宋_GB2312" w:eastAsia="仿宋_GB2312" w:cs="仿宋_GB2312"/>
          <w:b w:val="0"/>
          <w:bCs w:val="0"/>
          <w:sz w:val="32"/>
          <w:szCs w:val="32"/>
          <w:lang w:val="en-US" w:eastAsia="zh-CN"/>
        </w:rPr>
        <w:t>供应商必须具备相关车辆或者扒渣车制造、修理或者制造的相关资质。</w:t>
      </w:r>
    </w:p>
    <w:p w14:paraId="44FB51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（3）信</w:t>
      </w:r>
      <w:r>
        <w:rPr>
          <w:rFonts w:hint="eastAsia" w:ascii="方正仿宋_GB2312" w:hAnsi="方正仿宋_GB2312" w:eastAsia="方正仿宋_GB2312" w:cs="方正仿宋_GB2312"/>
          <w:sz w:val="32"/>
          <w:szCs w:val="32"/>
          <w:lang w:val="en-US" w:eastAsia="zh-CN"/>
        </w:rPr>
        <w:t>誉要求：供应商在报名期间和报价有效期内未被列入中国铝业集团有限公司和中铝（山东）轻合金股份有限公司黑名单、中铝（山东）轻合金股份有限公司不合格供方，不存在被列为失信被执行人的情形，具体认定以全国法院失信被执行人名单信息公布与查询网(zxgk.court.gov.cn）或国家发展改革委信用中国(www.creditchina.gov.cn）网站检索结果为准。</w:t>
      </w:r>
    </w:p>
    <w:p w14:paraId="61CD78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2.2供应商不得存在下列情形之一：</w:t>
      </w:r>
    </w:p>
    <w:p w14:paraId="097A57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（1）近三年处于被责令停产停业、暂扣或者吊销执照、暂扣或者吊销许可证、吊销资质证书状态；</w:t>
      </w:r>
    </w:p>
    <w:p w14:paraId="7077C56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（2）近三年进入清算程序，或被宣告破产，或其他丧失履约能力的情形；</w:t>
      </w:r>
    </w:p>
    <w:p w14:paraId="2DB3B8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（3）近三年在经营活动中存在重大违法记录。</w:t>
      </w:r>
    </w:p>
    <w:p w14:paraId="467AFE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2.3本次采购不接受联合体。</w:t>
      </w:r>
    </w:p>
    <w:p w14:paraId="2E7105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三、采购文件的获取</w:t>
      </w:r>
    </w:p>
    <w:p w14:paraId="5FD05C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有意参加询比采购活动的单位，请于</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日，每天上午8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30-11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lang w:eastAsia="zh-CN"/>
        </w:rPr>
        <w:t>13:30</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00（北京时间），</w:t>
      </w:r>
      <w:r>
        <w:rPr>
          <w:rFonts w:hint="eastAsia" w:ascii="仿宋_GB2312" w:hAnsi="仿宋_GB2312" w:eastAsia="仿宋_GB2312" w:cs="仿宋_GB2312"/>
          <w:sz w:val="32"/>
          <w:szCs w:val="32"/>
          <w:lang w:val="en-US" w:eastAsia="zh-CN"/>
        </w:rPr>
        <w:t>咨询或者现场勘察设备情况。</w:t>
      </w:r>
    </w:p>
    <w:p w14:paraId="7EBE2797">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响应文件的递交时间及途径</w:t>
      </w:r>
    </w:p>
    <w:p w14:paraId="661A32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4.1 盖章版报价资料邮件提交：供应商将报价资料盖章扫描件在截止时间之前发送至邮箱sdqhj_zbb@chinalco.com.cn；邮件主题统一注明格式：</w:t>
      </w:r>
      <w:r>
        <w:rPr>
          <w:rFonts w:hint="eastAsia" w:ascii="仿宋_GB2312" w:hAnsi="仿宋_GB2312" w:eastAsia="仿宋_GB2312" w:cs="仿宋_GB2312"/>
          <w:sz w:val="32"/>
          <w:szCs w:val="32"/>
          <w:lang w:val="en-US" w:eastAsia="zh-CN"/>
        </w:rPr>
        <w:t>TECHMO扒渣车维修</w:t>
      </w:r>
      <w:r>
        <w:rPr>
          <w:rFonts w:hint="eastAsia" w:ascii="仿宋_GB2312" w:hAnsi="仿宋_GB2312" w:eastAsia="仿宋_GB2312" w:cs="仿宋_GB2312"/>
          <w:color w:val="1F2329"/>
          <w:kern w:val="0"/>
          <w:sz w:val="32"/>
          <w:szCs w:val="32"/>
          <w:lang w:val="en-US" w:eastAsia="zh-CN" w:bidi="ar"/>
        </w:rPr>
        <w:t>+报价单位全称。</w:t>
      </w:r>
    </w:p>
    <w:p w14:paraId="05DA59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 xml:space="preserve">4.2 注意事项 </w:t>
      </w:r>
    </w:p>
    <w:p w14:paraId="6B701E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（1）为保证公平公正，报价邮件将在评审现场统一打开，以收件邮箱服务器接收时间为准，超过规定截止时间送达的报价无效。</w:t>
      </w:r>
    </w:p>
    <w:p w14:paraId="402557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（2）请确保报价PDF文件可以正常打开，无法正常读取、损坏的报价文件视为无效报价；截止时间之后不接受任何补充、修改文件。</w:t>
      </w:r>
    </w:p>
    <w:p w14:paraId="5613C1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638" w:leftChars="304" w:right="0" w:firstLine="0" w:firstLineChars="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4.3 递交截止时间：2026年8月27日12时（北京时间） 4.4 报价有效期：响应文件递交截止之日起90日历天。</w:t>
      </w:r>
    </w:p>
    <w:p w14:paraId="4A1A2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default" w:ascii="黑体" w:hAnsi="黑体" w:eastAsia="黑体" w:cs="黑体"/>
          <w:b w:val="0"/>
          <w:bCs w:val="0"/>
          <w:color w:val="1F2329"/>
          <w:sz w:val="32"/>
          <w:szCs w:val="32"/>
          <w:lang w:val="en-US" w:eastAsia="zh-CN"/>
        </w:rPr>
      </w:pPr>
      <w:r>
        <w:rPr>
          <w:rFonts w:hint="eastAsia" w:ascii="黑体" w:hAnsi="黑体" w:eastAsia="黑体" w:cs="黑体"/>
          <w:b w:val="0"/>
          <w:bCs w:val="0"/>
          <w:color w:val="1F2329"/>
          <w:sz w:val="32"/>
          <w:szCs w:val="32"/>
          <w:lang w:val="en-US" w:eastAsia="zh-CN"/>
        </w:rPr>
        <w:t>五、评审说明</w:t>
      </w:r>
    </w:p>
    <w:p w14:paraId="4CF35C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选商方式: 最低价中标。</w:t>
      </w:r>
    </w:p>
    <w:p w14:paraId="4E43FF6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实质性条款:供应商资格要求。</w:t>
      </w:r>
    </w:p>
    <w:p w14:paraId="4F8EA6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黑体" w:hAnsi="黑体" w:eastAsia="黑体" w:cs="黑体"/>
          <w:b w:val="0"/>
          <w:bCs w:val="0"/>
          <w:color w:val="1F2329"/>
          <w:sz w:val="32"/>
          <w:szCs w:val="32"/>
        </w:rPr>
      </w:pPr>
      <w:r>
        <w:rPr>
          <w:rFonts w:hint="eastAsia" w:ascii="黑体" w:hAnsi="黑体" w:eastAsia="黑体" w:cs="黑体"/>
          <w:b w:val="0"/>
          <w:bCs w:val="0"/>
          <w:color w:val="1F2329"/>
          <w:sz w:val="32"/>
          <w:szCs w:val="32"/>
          <w:lang w:val="en-US" w:eastAsia="zh-CN"/>
        </w:rPr>
        <w:t>六</w:t>
      </w:r>
      <w:r>
        <w:rPr>
          <w:rFonts w:hint="eastAsia" w:ascii="黑体" w:hAnsi="黑体" w:eastAsia="黑体" w:cs="黑体"/>
          <w:b w:val="0"/>
          <w:bCs w:val="0"/>
          <w:color w:val="1F2329"/>
          <w:sz w:val="32"/>
          <w:szCs w:val="32"/>
        </w:rPr>
        <w:t>、监督部门</w:t>
      </w:r>
    </w:p>
    <w:p w14:paraId="31340F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本项目的监督部门为中铝（山东）轻合金股份有限公司法律合规部，联系电话：0537-5943557。</w:t>
      </w:r>
    </w:p>
    <w:p w14:paraId="2CC96C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黑体" w:hAnsi="黑体" w:eastAsia="黑体" w:cs="黑体"/>
          <w:b w:val="0"/>
          <w:bCs w:val="0"/>
          <w:color w:val="1F2329"/>
          <w:sz w:val="32"/>
          <w:szCs w:val="32"/>
        </w:rPr>
      </w:pPr>
      <w:r>
        <w:rPr>
          <w:rFonts w:hint="eastAsia" w:ascii="黑体" w:hAnsi="黑体" w:eastAsia="黑体" w:cs="黑体"/>
          <w:b w:val="0"/>
          <w:bCs w:val="0"/>
          <w:color w:val="1F2329"/>
          <w:sz w:val="32"/>
          <w:szCs w:val="32"/>
          <w:lang w:val="en-US" w:eastAsia="zh-CN"/>
        </w:rPr>
        <w:t>七</w:t>
      </w:r>
      <w:r>
        <w:rPr>
          <w:rFonts w:hint="eastAsia" w:ascii="黑体" w:hAnsi="黑体" w:eastAsia="黑体" w:cs="黑体"/>
          <w:b w:val="0"/>
          <w:bCs w:val="0"/>
          <w:color w:val="1F2329"/>
          <w:sz w:val="32"/>
          <w:szCs w:val="32"/>
        </w:rPr>
        <w:t>、联系方式</w:t>
      </w:r>
    </w:p>
    <w:p w14:paraId="3E81D0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采购人：中铝（山东）轻合金股份有限公司</w:t>
      </w:r>
    </w:p>
    <w:p w14:paraId="5B216B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638" w:leftChars="304" w:right="0" w:firstLine="0" w:firstLineChars="0"/>
        <w:jc w:val="left"/>
        <w:textAlignment w:val="auto"/>
        <w:rPr>
          <w:rFonts w:hint="default"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t>地  址：山东省邹城市经济开发区北宿镇蓝天路777号联系人：韩经理</w:t>
      </w:r>
    </w:p>
    <w:p w14:paraId="2FEDE1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638" w:leftChars="304" w:right="0" w:firstLine="0" w:firstLineChars="0"/>
        <w:jc w:val="left"/>
        <w:textAlignment w:val="auto"/>
        <w:rPr>
          <w:rFonts w:hint="default"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sz w:val="32"/>
          <w:szCs w:val="32"/>
          <w:lang w:val="en-US" w:eastAsia="zh-CN"/>
        </w:rPr>
        <w:t>电  话：15275779006</w:t>
      </w:r>
    </w:p>
    <w:p w14:paraId="4893E122">
      <w:pPr>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color w:val="1F2329"/>
          <w:kern w:val="0"/>
          <w:sz w:val="32"/>
          <w:szCs w:val="32"/>
          <w:lang w:val="en-US" w:eastAsia="zh-CN" w:bidi="ar"/>
        </w:rPr>
        <w:br w:type="page"/>
      </w:r>
    </w:p>
    <w:p w14:paraId="03F32E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sectPr>
          <w:pgSz w:w="11906" w:h="16838"/>
          <w:pgMar w:top="1440" w:right="1800" w:bottom="1440" w:left="1800" w:header="851" w:footer="992" w:gutter="0"/>
          <w:cols w:space="425" w:num="1"/>
          <w:docGrid w:type="lines" w:linePitch="312" w:charSpace="0"/>
        </w:sectPr>
      </w:pPr>
    </w:p>
    <w:tbl>
      <w:tblPr>
        <w:tblW w:w="141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312"/>
        <w:gridCol w:w="2919"/>
        <w:gridCol w:w="1312"/>
        <w:gridCol w:w="776"/>
        <w:gridCol w:w="3649"/>
        <w:gridCol w:w="1312"/>
        <w:gridCol w:w="776"/>
        <w:gridCol w:w="1312"/>
        <w:gridCol w:w="777"/>
      </w:tblGrid>
      <w:tr w14:paraId="2A64D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145" w:type="dxa"/>
            <w:gridSpan w:val="9"/>
            <w:tcBorders>
              <w:top w:val="nil"/>
              <w:left w:val="nil"/>
              <w:bottom w:val="nil"/>
              <w:right w:val="nil"/>
            </w:tcBorders>
            <w:shd w:val="clear"/>
            <w:vAlign w:val="center"/>
          </w:tcPr>
          <w:p w14:paraId="4F35250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中铝（山东）轻合金股份有限公司</w:t>
            </w:r>
            <w:r>
              <w:rPr>
                <w:rFonts w:hint="eastAsia" w:ascii="宋体" w:hAnsi="宋体" w:eastAsia="宋体" w:cs="宋体"/>
                <w:b/>
                <w:bCs/>
                <w:i w:val="0"/>
                <w:iCs w:val="0"/>
                <w:color w:val="000000"/>
                <w:kern w:val="0"/>
                <w:sz w:val="28"/>
                <w:szCs w:val="28"/>
                <w:u w:val="none"/>
                <w:bdr w:val="none" w:color="auto" w:sz="0" w:space="0"/>
                <w:lang w:val="en-US" w:eastAsia="zh-CN" w:bidi="ar"/>
              </w:rPr>
              <w:br w:type="textWrapping"/>
            </w:r>
            <w:r>
              <w:rPr>
                <w:rFonts w:hint="eastAsia" w:ascii="宋体" w:hAnsi="宋体" w:eastAsia="宋体" w:cs="宋体"/>
                <w:b/>
                <w:bCs/>
                <w:i w:val="0"/>
                <w:iCs w:val="0"/>
                <w:color w:val="000000"/>
                <w:kern w:val="0"/>
                <w:sz w:val="28"/>
                <w:szCs w:val="28"/>
                <w:u w:val="none"/>
                <w:bdr w:val="none" w:color="auto" w:sz="0" w:space="0"/>
                <w:lang w:val="en-US" w:eastAsia="zh-CN" w:bidi="ar"/>
              </w:rPr>
              <w:t>外委维修询价函报价表</w:t>
            </w:r>
          </w:p>
        </w:tc>
      </w:tr>
      <w:tr w14:paraId="2028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9"/>
            <w:tcBorders>
              <w:top w:val="nil"/>
              <w:left w:val="nil"/>
              <w:bottom w:val="nil"/>
              <w:right w:val="nil"/>
            </w:tcBorders>
            <w:shd w:val="clear"/>
            <w:noWrap/>
            <w:vAlign w:val="center"/>
          </w:tcPr>
          <w:p w14:paraId="4E689A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报价单位：                                                     报价时间：       </w:t>
            </w:r>
          </w:p>
        </w:tc>
      </w:tr>
      <w:tr w14:paraId="0144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FBC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5A212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bdr w:val="none" w:color="auto" w:sz="0" w:space="0"/>
                <w:lang w:val="en-US" w:eastAsia="zh-CN" w:bidi="ar"/>
              </w:rPr>
              <w:t>设备名称或者维修内容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D0B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5C3F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FF8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维修内容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CFCB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更换数量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349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82C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总价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E6A2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63B1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EB6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2580" w:type="dxa"/>
            <w:tcBorders>
              <w:top w:val="single" w:color="000000" w:sz="4" w:space="0"/>
              <w:left w:val="single" w:color="000000" w:sz="4" w:space="0"/>
              <w:bottom w:val="single" w:color="000000" w:sz="4" w:space="0"/>
              <w:right w:val="single" w:color="000000" w:sz="4" w:space="0"/>
            </w:tcBorders>
            <w:shd w:val="clear"/>
            <w:vAlign w:val="center"/>
          </w:tcPr>
          <w:p w14:paraId="2DBFA8B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187A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0E908C">
            <w:pPr>
              <w:jc w:val="center"/>
              <w:rPr>
                <w:rFonts w:hint="eastAsia" w:ascii="宋体" w:hAnsi="宋体" w:eastAsia="宋体" w:cs="宋体"/>
                <w:i w:val="0"/>
                <w:iCs w:val="0"/>
                <w:color w:val="000000"/>
                <w:sz w:val="24"/>
                <w:szCs w:val="24"/>
                <w:u w:val="none"/>
              </w:rPr>
            </w:pP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13946CA4">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07CCD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654CA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012D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4962FF">
            <w:pPr>
              <w:jc w:val="center"/>
              <w:rPr>
                <w:rFonts w:hint="eastAsia" w:ascii="宋体" w:hAnsi="宋体" w:eastAsia="宋体" w:cs="宋体"/>
                <w:i w:val="0"/>
                <w:iCs w:val="0"/>
                <w:color w:val="000000"/>
                <w:sz w:val="24"/>
                <w:szCs w:val="24"/>
                <w:u w:val="none"/>
              </w:rPr>
            </w:pPr>
          </w:p>
        </w:tc>
      </w:tr>
      <w:tr w14:paraId="772D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417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2580" w:type="dxa"/>
            <w:tcBorders>
              <w:top w:val="single" w:color="000000" w:sz="4" w:space="0"/>
              <w:left w:val="single" w:color="000000" w:sz="4" w:space="0"/>
              <w:bottom w:val="single" w:color="000000" w:sz="4" w:space="0"/>
              <w:right w:val="single" w:color="000000" w:sz="4" w:space="0"/>
            </w:tcBorders>
            <w:shd w:val="clear"/>
            <w:vAlign w:val="center"/>
          </w:tcPr>
          <w:p w14:paraId="405AAB9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D7DFB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F9CD6D">
            <w:pPr>
              <w:jc w:val="center"/>
              <w:rPr>
                <w:rFonts w:hint="eastAsia" w:ascii="宋体" w:hAnsi="宋体" w:eastAsia="宋体" w:cs="宋体"/>
                <w:i w:val="0"/>
                <w:iCs w:val="0"/>
                <w:color w:val="000000"/>
                <w:sz w:val="24"/>
                <w:szCs w:val="24"/>
                <w:u w:val="none"/>
              </w:rPr>
            </w:pP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70358DFF">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DB54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0A20F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FBCBC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512459">
            <w:pPr>
              <w:jc w:val="center"/>
              <w:rPr>
                <w:rFonts w:hint="eastAsia" w:ascii="宋体" w:hAnsi="宋体" w:eastAsia="宋体" w:cs="宋体"/>
                <w:i w:val="0"/>
                <w:iCs w:val="0"/>
                <w:color w:val="000000"/>
                <w:sz w:val="24"/>
                <w:szCs w:val="24"/>
                <w:u w:val="none"/>
              </w:rPr>
            </w:pPr>
          </w:p>
        </w:tc>
      </w:tr>
      <w:tr w14:paraId="46129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866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7219C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11E3E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44114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EC4D50">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D7D69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B666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F76D7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EBC2AC">
            <w:pPr>
              <w:jc w:val="center"/>
              <w:rPr>
                <w:rFonts w:hint="eastAsia" w:ascii="宋体" w:hAnsi="宋体" w:eastAsia="宋体" w:cs="宋体"/>
                <w:i w:val="0"/>
                <w:iCs w:val="0"/>
                <w:color w:val="000000"/>
                <w:sz w:val="24"/>
                <w:szCs w:val="24"/>
                <w:u w:val="none"/>
              </w:rPr>
            </w:pPr>
          </w:p>
        </w:tc>
      </w:tr>
      <w:tr w14:paraId="63E7F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4ED7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其他费用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CDCA5">
            <w:pPr>
              <w:rPr>
                <w:rFonts w:hint="eastAsia" w:ascii="宋体" w:hAnsi="宋体" w:eastAsia="宋体" w:cs="宋体"/>
                <w:i w:val="0"/>
                <w:iCs w:val="0"/>
                <w:color w:val="000000"/>
                <w:sz w:val="24"/>
                <w:szCs w:val="24"/>
                <w:u w:val="none"/>
              </w:rPr>
            </w:pPr>
          </w:p>
        </w:tc>
        <w:tc>
          <w:tcPr>
            <w:tcW w:w="0" w:type="auto"/>
            <w:gridSpan w:val="7"/>
            <w:tcBorders>
              <w:top w:val="single" w:color="000000" w:sz="4" w:space="0"/>
              <w:left w:val="single" w:color="000000" w:sz="4" w:space="0"/>
              <w:bottom w:val="single" w:color="000000" w:sz="4" w:space="0"/>
              <w:right w:val="single" w:color="000000" w:sz="4" w:space="0"/>
            </w:tcBorders>
            <w:shd w:val="clear"/>
            <w:noWrap/>
            <w:vAlign w:val="center"/>
          </w:tcPr>
          <w:p w14:paraId="73134B49">
            <w:pPr>
              <w:jc w:val="center"/>
              <w:rPr>
                <w:rFonts w:hint="eastAsia" w:ascii="宋体" w:hAnsi="宋体" w:eastAsia="宋体" w:cs="宋体"/>
                <w:i w:val="0"/>
                <w:iCs w:val="0"/>
                <w:color w:val="000000"/>
                <w:sz w:val="24"/>
                <w:szCs w:val="24"/>
                <w:u w:val="none"/>
              </w:rPr>
            </w:pPr>
          </w:p>
        </w:tc>
      </w:tr>
      <w:tr w14:paraId="7645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56B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总价合计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B3811">
            <w:pPr>
              <w:jc w:val="center"/>
              <w:rPr>
                <w:rFonts w:hint="eastAsia" w:ascii="宋体" w:hAnsi="宋体" w:eastAsia="宋体" w:cs="宋体"/>
                <w:i w:val="0"/>
                <w:iCs w:val="0"/>
                <w:color w:val="000000"/>
                <w:sz w:val="24"/>
                <w:szCs w:val="24"/>
                <w:u w:val="none"/>
              </w:rPr>
            </w:pPr>
          </w:p>
        </w:tc>
        <w:tc>
          <w:tcPr>
            <w:tcW w:w="0" w:type="auto"/>
            <w:gridSpan w:val="7"/>
            <w:tcBorders>
              <w:top w:val="single" w:color="000000" w:sz="4" w:space="0"/>
              <w:left w:val="single" w:color="000000" w:sz="4" w:space="0"/>
              <w:bottom w:val="single" w:color="000000" w:sz="4" w:space="0"/>
              <w:right w:val="single" w:color="000000" w:sz="4" w:space="0"/>
            </w:tcBorders>
            <w:shd w:val="clear"/>
            <w:noWrap/>
            <w:vAlign w:val="center"/>
          </w:tcPr>
          <w:p w14:paraId="756E5B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749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E14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维修周期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5FB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2610C12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BDD0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交货时间</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577B260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A0B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质保周期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AA9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7CAA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20" w:hRule="atLeast"/>
        </w:trPr>
        <w:tc>
          <w:tcPr>
            <w:tcW w:w="14145" w:type="dxa"/>
            <w:gridSpan w:val="9"/>
            <w:tcBorders>
              <w:top w:val="nil"/>
              <w:left w:val="nil"/>
              <w:bottom w:val="nil"/>
              <w:right w:val="nil"/>
            </w:tcBorders>
            <w:shd w:val="clear"/>
            <w:vAlign w:val="top"/>
          </w:tcPr>
          <w:p w14:paraId="73EE407F">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注：</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   其他费用说明包含</w:t>
            </w:r>
            <w:bookmarkStart w:id="2" w:name="_GoBack"/>
            <w:bookmarkEnd w:id="2"/>
            <w:r>
              <w:rPr>
                <w:rFonts w:hint="eastAsia" w:ascii="宋体" w:hAnsi="宋体" w:eastAsia="宋体" w:cs="宋体"/>
                <w:i w:val="0"/>
                <w:iCs w:val="0"/>
                <w:color w:val="000000"/>
                <w:kern w:val="0"/>
                <w:sz w:val="24"/>
                <w:szCs w:val="24"/>
                <w:u w:val="none"/>
                <w:bdr w:val="none" w:color="auto" w:sz="0" w:space="0"/>
                <w:lang w:val="en-US" w:eastAsia="zh-CN" w:bidi="ar"/>
              </w:rPr>
              <w:t>运费、增值税、安装费用（一票结算）；</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   总价包含该维修项目产生的所有费用。报价必须注明交货时间、厂家品牌、合计总价。</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   报价方式：报价加盖公章后密封送至或者邮寄联系人</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   报价截至时间：2026年8月27日12：00。（以报价到联系人时间为准）</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   联系人：韩斌福    联系电话15275779006</w:t>
            </w:r>
          </w:p>
        </w:tc>
      </w:tr>
    </w:tbl>
    <w:p w14:paraId="07F1EDBC">
      <w:pPr>
        <w:keepNext w:val="0"/>
        <w:keepLines w:val="0"/>
        <w:pageBreakBefore w:val="0"/>
        <w:kinsoku/>
        <w:wordWrap/>
        <w:overflowPunct/>
        <w:topLinePunct w:val="0"/>
        <w:autoSpaceDE/>
        <w:autoSpaceDN/>
        <w:bidi w:val="0"/>
        <w:adjustRightInd/>
        <w:snapToGrid/>
        <w:spacing w:line="560" w:lineRule="exact"/>
        <w:ind w:firstLine="643" w:firstLineChars="200"/>
        <w:jc w:val="center"/>
        <w:textAlignment w:val="auto"/>
        <w:rPr>
          <w:rFonts w:hint="default" w:ascii="仿宋_GB2312" w:hAnsi="仿宋_GB2312" w:eastAsia="仿宋_GB2312" w:cs="仿宋_GB2312"/>
          <w:b/>
          <w:bCs/>
          <w:kern w:val="2"/>
          <w:sz w:val="32"/>
          <w:szCs w:val="32"/>
          <w:lang w:val="en-US" w:eastAsia="zh-CN" w:bidi="ar-SA"/>
        </w:rPr>
      </w:pPr>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226932-906C-4B9F-BBAE-A8F6896B4B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724A2418-400C-46BA-B47D-595E415ADAE2}"/>
  </w:font>
  <w:font w:name="仿宋_GB2312">
    <w:panose1 w:val="02010609030101010101"/>
    <w:charset w:val="86"/>
    <w:family w:val="modern"/>
    <w:pitch w:val="default"/>
    <w:sig w:usb0="00000001" w:usb1="080E0000" w:usb2="00000000" w:usb3="00000000" w:csb0="00040000" w:csb1="00000000"/>
    <w:embedRegular r:id="rId3" w:fontKey="{A501DCF2-21E4-466C-9BED-C8A1C1F067DF}"/>
  </w:font>
  <w:font w:name="方正仿宋_GB2312">
    <w:panose1 w:val="02000000000000000000"/>
    <w:charset w:val="86"/>
    <w:family w:val="auto"/>
    <w:pitch w:val="default"/>
    <w:sig w:usb0="A00002BF" w:usb1="184F6CFA" w:usb2="00000012" w:usb3="00000000" w:csb0="00040001" w:csb1="00000000"/>
    <w:embedRegular r:id="rId4" w:fontKey="{579899A6-E0D3-4CAD-AAB3-5CFFA774C71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C900D4"/>
    <w:multiLevelType w:val="singleLevel"/>
    <w:tmpl w:val="F8C900D4"/>
    <w:lvl w:ilvl="0" w:tentative="0">
      <w:start w:val="4"/>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mYTYzNDFkY2Y2MjU0MzkyMTAwM2ZjYzcwODg3ODMifQ=="/>
  </w:docVars>
  <w:rsids>
    <w:rsidRoot w:val="00000000"/>
    <w:rsid w:val="066C1A43"/>
    <w:rsid w:val="0774295E"/>
    <w:rsid w:val="0EE46699"/>
    <w:rsid w:val="142C1E61"/>
    <w:rsid w:val="167F1879"/>
    <w:rsid w:val="1AF234E4"/>
    <w:rsid w:val="1E3649B9"/>
    <w:rsid w:val="1F122D30"/>
    <w:rsid w:val="1FF83DA8"/>
    <w:rsid w:val="21C30312"/>
    <w:rsid w:val="23757094"/>
    <w:rsid w:val="23ED1676"/>
    <w:rsid w:val="25FA2770"/>
    <w:rsid w:val="26E8081A"/>
    <w:rsid w:val="333A41AC"/>
    <w:rsid w:val="336D27D3"/>
    <w:rsid w:val="38C26637"/>
    <w:rsid w:val="3E4112AE"/>
    <w:rsid w:val="4B8F7333"/>
    <w:rsid w:val="4C303F46"/>
    <w:rsid w:val="4D0A312A"/>
    <w:rsid w:val="532D4BC0"/>
    <w:rsid w:val="55F10BEA"/>
    <w:rsid w:val="58542413"/>
    <w:rsid w:val="5DDB1F64"/>
    <w:rsid w:val="607E656F"/>
    <w:rsid w:val="64B12112"/>
    <w:rsid w:val="66B23A7E"/>
    <w:rsid w:val="67E929A4"/>
    <w:rsid w:val="6DB4632D"/>
    <w:rsid w:val="73691968"/>
    <w:rsid w:val="74092AD6"/>
    <w:rsid w:val="74DB0643"/>
    <w:rsid w:val="764D731F"/>
    <w:rsid w:val="76EB7264"/>
    <w:rsid w:val="79580060"/>
    <w:rsid w:val="7AB31736"/>
    <w:rsid w:val="7D0A66E9"/>
    <w:rsid w:val="7F8B7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5d12dcf0-f067-42bb-a3eb-1b26c162951c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68B44AB2</paraID>
      <start>0</start>
      <end>2</end>
      <status>modified</status>
      <modifiedWord>1.</modifiedWord>
      <trackRevisions>false</trackRevisions>
    </reviewItem>
    <reviewItem>
      <errorID>c1ff55c1-9c58-4007-ad8b-b848468c5bf1</errorID>
      <errorWord>洋见</errorWord>
      <group>L1_Word</group>
      <groupName>字词问题</groupName>
      <ability>L2_Typo</ability>
      <abilityName>字词错误</abilityName>
      <candidateList>
        <item>详见</item>
      </candidateList>
      <explain>存在字形相近字词的误用。</explain>
      <paraID>4C17022F</paraID>
      <start>124</start>
      <end>126</end>
      <status>modified</status>
      <modifiedWord>详见</modifiedWord>
      <trackRevisions>false</trackRevisions>
    </reviewItem>
    <reviewItem>
      <errorID>14aa803b-24d4-4c6c-80ca-78f39ec2ccef</errorID>
      <errorWord>能够</errorWord>
      <group>L1_Grammar</group>
      <groupName>语法问题</groupName>
      <ability>L2_Missing</ability>
      <abilityName>成分残缺</abilityName>
      <candidateList>
        <item>具有</item>
      </candidateList>
      <explain>句子中可能存在主谓宾、修饰语或者必要的词语残缺。</explain>
      <paraID>773011F5</paraID>
      <start>20</start>
      <end>22</end>
      <status>unmodified</status>
      <modifiedWord/>
      <trackRevisions>false</trackRevisions>
    </reviewItem>
    <reviewItem>
      <errorID>4e050248-6f9a-45f9-ad42-5fd284bfbecd</errorID>
      <errorWord>(</errorWord>
      <group>L1_Format</group>
      <groupName>格式问题</groupName>
      <ability>L2_HalfPunc</ability>
      <abilityName>全半角检查</abilityName>
      <candidateList>
        <item>（</item>
      </candidateList>
      <explain>文本全半角错误。</explain>
      <paraID>44FB51E0</paraID>
      <start>119</start>
      <end>120</end>
      <status>unmodified</status>
      <modifiedWord/>
      <trackRevisions>false</trackRevisions>
    </reviewItem>
    <reviewItem>
      <errorID>cc333dac-84d1-4507-bc2e-571bbbfd9cfa</errorID>
      <errorWord>)</errorWord>
      <group>L1_Format</group>
      <groupName>格式问题</groupName>
      <ability>L2_HalfPunc</ability>
      <abilityName>全半角检查</abilityName>
      <candidateList>
        <item>）</item>
      </candidateList>
      <explain>文本全半角错误。</explain>
      <paraID>44FB51E0</paraID>
      <start>137</start>
      <end>138</end>
      <status>modified</status>
      <modifiedWord>）</modifiedWord>
      <trackRevisions>false</trackRevisions>
    </reviewItem>
    <reviewItem>
      <errorID>75eb703e-0489-4c63-986c-11c7078ad76e</errorID>
      <errorWord>(</errorWord>
      <group>L1_Format</group>
      <groupName>格式问题</groupName>
      <ability>L2_HalfPunc</ability>
      <abilityName>全半角检查</abilityName>
      <candidateList>
        <item>（</item>
      </candidateList>
      <explain>文本全半角错误。</explain>
      <paraID>44FB51E0</paraID>
      <start>150</start>
      <end>151</end>
      <status>unmodified</status>
      <modifiedWord/>
      <trackRevisions>false</trackRevisions>
    </reviewItem>
    <reviewItem>
      <errorID>385cc6d6-4a3d-47e4-ad01-060de89d0f69</errorID>
      <errorWord>：</errorWord>
      <group>L1_Format</group>
      <groupName>格式问题</groupName>
      <ability>L2_HalfPunc</ability>
      <abilityName>全半角检查</abilityName>
      <candidateList>
        <item>:</item>
      </candidateList>
      <explain>文本全半角错误。</explain>
      <paraID>61CFA9D0</paraID>
      <start>57</start>
      <end>58</end>
      <status>modified</status>
      <modifiedWord>:</modifiedWord>
      <trackRevisions>false</trackRevisions>
    </reviewItem>
    <reviewItem>
      <errorID>e4dce265-ce77-4de7-a359-1b5d688b4920</errorID>
      <errorWord>：</errorWord>
      <group>L1_Format</group>
      <groupName>格式问题</groupName>
      <ability>L2_HalfPunc</ability>
      <abilityName>全半角检查</abilityName>
      <candidateList>
        <item>:</item>
      </candidateList>
      <explain>文本全半角错误。</explain>
      <paraID>61CFA9D0</paraID>
      <start>63</start>
      <end>64</end>
      <status>modified</status>
      <modifiedWord>:</modifiedWord>
      <trackRevisions>false</trackRevisions>
    </reviewItem>
    <reviewItem>
      <errorID>8c83e7ba-4204-460b-b4e0-4667994959e4</errorID>
      <errorWord>下午13：30</errorWord>
      <group>L1_Knowledge</group>
      <groupName>知识性问题</groupName>
      <ability>L2_Time</ability>
      <abilityName>日期时间</abilityName>
      <candidateList>
        <item>13:30</item>
      </candidateList>
      <explain>24小时制的时间，不需要强调“下午”，并且冒号应使用半角。</explain>
      <paraID>61CFA9D0</paraID>
      <start>67</start>
      <end>72</end>
      <status>modified</status>
      <modifiedWord>13:30</modifiedWord>
      <trackRevisions>false</trackRevisions>
    </reviewItem>
    <reviewItem>
      <errorID>840c943b-850b-4e63-a8a1-673b0858de0d</errorID>
      <errorWord>：</errorWord>
      <group>L1_Format</group>
      <groupName>格式问题</groupName>
      <ability>L2_HalfPunc</ability>
      <abilityName>全半角检查</abilityName>
      <candidateList>
        <item>:</item>
      </candidateList>
      <explain>文本全半角错误。</explain>
      <paraID>61CFA9D0</paraID>
      <start>75</start>
      <end>76</end>
      <status>modified</status>
      <modifiedWord>:</modifiedWord>
      <trackRevisions>false</trackRevisions>
    </reviewItem>
    <reviewItem>
      <errorID>e5deeed6-7e2b-47b8-adaf-cbf0fbc41188</errorID>
      <errorWord>(</errorWord>
      <group>L1_Format</group>
      <groupName>格式问题</groupName>
      <ability>L2_HalfPunc</ability>
      <abilityName>全半角检查</abilityName>
      <candidateList>
        <item>（</item>
      </candidateList>
      <explain>文本全半角错误。</explain>
      <paraID>789E6023</paraID>
      <start>31</start>
      <end>32</end>
      <status>unmodified</status>
      <modifiedWord/>
      <trackRevisions>false</trackRevisions>
    </reviewItem>
    <reviewItem>
      <errorID>88ca2da0-9bd5-4adf-ab2b-311a160aafdd</errorID>
      <errorWord>)</errorWord>
      <group>L1_Format</group>
      <groupName>格式问题</groupName>
      <ability>L2_HalfPunc</ability>
      <abilityName>全半角检查</abilityName>
      <candidateList>
        <item>）</item>
      </candidateList>
      <explain>文本全半角错误。</explain>
      <paraID>789E6023</paraID>
      <start>53</start>
      <end>54</end>
      <status>unmodified</status>
      <modifiedWord/>
      <trackRevisions>false</trackRevisions>
    </reviewItem>
    <reviewItem>
      <errorID>85ecb688-763d-4b2d-b56f-85cacb5cc36b</errorID>
      <errorWord>(</errorWord>
      <group>L1_Format</group>
      <groupName>格式问题</groupName>
      <ability>L2_HalfPunc</ability>
      <abilityName>全半角检查</abilityName>
      <candidateList>
        <item>（</item>
      </candidateList>
      <explain>文本全半角错误。</explain>
      <paraID>5A315F86</paraID>
      <start>4</start>
      <end>5</end>
      <status>unmodified</status>
      <modifiedWord/>
      <trackRevisions>false</trackRevisions>
    </reviewItem>
    <reviewItem>
      <errorID>2a3ddd5a-7864-461c-ae67-608837aeef5d</errorID>
      <errorWord>)</errorWord>
      <group>L1_Format</group>
      <groupName>格式问题</groupName>
      <ability>L2_HalfPunc</ability>
      <abilityName>全半角检查</abilityName>
      <candidateList>
        <item>）</item>
      </candidateList>
      <explain>文本全半角错误。</explain>
      <paraID>5A315F86</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a3865600-5ff6-4b00-a74d-1dfc146bf751}">
  <ds:schemaRefs/>
</ds:datastoreItem>
</file>

<file path=docProps/app.xml><?xml version="1.0" encoding="utf-8"?>
<Properties xmlns="http://schemas.openxmlformats.org/officeDocument/2006/extended-properties" xmlns:vt="http://schemas.openxmlformats.org/officeDocument/2006/docPropsVTypes">
  <Template>Normal.dotm</Template>
  <Pages>4</Pages>
  <Words>859</Words>
  <Characters>1057</Characters>
  <Lines>0</Lines>
  <Paragraphs>0</Paragraphs>
  <TotalTime>0</TotalTime>
  <ScaleCrop>false</ScaleCrop>
  <LinksUpToDate>false</LinksUpToDate>
  <CharactersWithSpaces>1060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2026-03-05T00:41:00Z</dcterms:created>
  <dc:creator>86152</dc:creator>
  <cp:lastModifiedBy>韩斌福</cp:lastModifiedBy>
  <dcterms:modified xsi:type="dcterms:W3CDTF">2026-08-20T06:21:55Z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53359D8AAD054CF9B90EEF33B86149FA_13</vt:lpwstr>
  </property>
  <property fmtid="{D5CDD505-2E9C-101B-9397-08002B2CF9AE}" pid="4" name="KSOTemplateDocerSaveRecord">
    <vt:lpwstr>eyJoZGlkIjoiYzYwYmE2YjVmMzdmNWIxNTVjMzA4OWFiZTg1ZmIxMWIiLCJ1c2VySWQiOiIyNzI5NDk5NDAifQ==</vt:lpwstr>
  </property>
</Properties>
</file>